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b w:val="0"/>
          <w:bCs w:val="0"/>
          <w:snapToGrid w:val="0"/>
          <w:kern w:val="13"/>
          <w:sz w:val="44"/>
          <w:szCs w:val="44"/>
          <w:lang w:eastAsia="zh-CN"/>
        </w:rPr>
      </w:pPr>
      <w:r>
        <w:rPr>
          <w:rFonts w:hint="default" w:ascii="Times New Roman" w:hAnsi="Times New Roman" w:eastAsia="方正小标宋简体" w:cs="Times New Roman"/>
          <w:b w:val="0"/>
          <w:bCs w:val="0"/>
          <w:snapToGrid w:val="0"/>
          <w:kern w:val="13"/>
          <w:sz w:val="44"/>
          <w:szCs w:val="44"/>
        </w:rPr>
        <w:t>北京市第十届残疾人职业技能竞赛</w:t>
      </w:r>
      <w:bookmarkStart w:id="0" w:name="_Toc407095613"/>
      <w:r>
        <w:rPr>
          <w:rFonts w:hint="default" w:ascii="Times New Roman" w:hAnsi="Times New Roman" w:eastAsia="方正小标宋简体" w:cs="Times New Roman"/>
          <w:b w:val="0"/>
          <w:bCs w:val="0"/>
          <w:snapToGrid w:val="0"/>
          <w:kern w:val="13"/>
          <w:sz w:val="44"/>
          <w:szCs w:val="44"/>
          <w:lang w:eastAsia="zh-CN"/>
        </w:rPr>
        <w:t>（初赛）</w:t>
      </w:r>
    </w:p>
    <w:p>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napToGrid w:val="0"/>
          <w:kern w:val="13"/>
          <w:sz w:val="44"/>
          <w:szCs w:val="44"/>
          <w:lang w:eastAsia="zh-CN"/>
        </w:rPr>
        <w:t>昌平赛区</w:t>
      </w:r>
      <w:bookmarkEnd w:id="0"/>
      <w:r>
        <w:rPr>
          <w:rFonts w:hint="default" w:ascii="Times New Roman" w:hAnsi="Times New Roman" w:eastAsia="方正小标宋简体" w:cs="Times New Roman"/>
          <w:b w:val="0"/>
          <w:bCs w:val="0"/>
          <w:sz w:val="44"/>
          <w:szCs w:val="44"/>
        </w:rPr>
        <w:t>文本处理</w:t>
      </w:r>
      <w:r>
        <w:rPr>
          <w:rFonts w:hint="default" w:ascii="Times New Roman" w:hAnsi="Times New Roman" w:eastAsia="方正小标宋简体" w:cs="Times New Roman"/>
          <w:b w:val="0"/>
          <w:bCs w:val="0"/>
          <w:sz w:val="44"/>
          <w:szCs w:val="44"/>
          <w:lang w:eastAsia="zh-CN"/>
        </w:rPr>
        <w:t>项目</w:t>
      </w:r>
      <w:r>
        <w:rPr>
          <w:rFonts w:hint="default" w:ascii="Times New Roman" w:hAnsi="Times New Roman" w:eastAsia="方正小标宋简体" w:cs="Times New Roman"/>
          <w:b w:val="0"/>
          <w:bCs w:val="0"/>
          <w:sz w:val="44"/>
          <w:szCs w:val="44"/>
        </w:rPr>
        <w:t>竞赛规则</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eastAsia="黑体" w:cs="Times New Roman"/>
          <w:color w:val="333333"/>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一、竞赛目的</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全面展示参赛选手快速准确录入文字的能力，以及使用相关软件和工具对较复杂文本进行处理的能力和综合应用技巧，通过竞赛，能够提升参赛选手在计算机文本处理方面的专业技能。</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二、竞赛任务</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根据给定的样稿和素材按题意完成复杂的文本文件的建立</w:t>
      </w:r>
      <w:r>
        <w:rPr>
          <w:rFonts w:hint="default" w:ascii="Times New Roman" w:hAnsi="Times New Roman" w:eastAsia="宋体" w:cs="Times New Roman"/>
          <w:color w:val="333333"/>
          <w:sz w:val="32"/>
          <w:szCs w:val="32"/>
        </w:rPr>
        <w:t>、</w:t>
      </w:r>
      <w:r>
        <w:rPr>
          <w:rFonts w:hint="default" w:ascii="Times New Roman" w:hAnsi="Times New Roman" w:eastAsia="仿宋_GB2312" w:cs="Times New Roman"/>
          <w:color w:val="333333"/>
          <w:sz w:val="32"/>
          <w:szCs w:val="32"/>
        </w:rPr>
        <w:t>输入</w:t>
      </w:r>
      <w:r>
        <w:rPr>
          <w:rFonts w:hint="default" w:ascii="Times New Roman" w:hAnsi="Times New Roman" w:eastAsia="宋体" w:cs="Times New Roman"/>
          <w:color w:val="333333"/>
          <w:sz w:val="32"/>
          <w:szCs w:val="32"/>
        </w:rPr>
        <w:t>、</w:t>
      </w:r>
      <w:r>
        <w:rPr>
          <w:rFonts w:hint="default" w:ascii="Times New Roman" w:hAnsi="Times New Roman" w:eastAsia="仿宋_GB2312" w:cs="Times New Roman"/>
          <w:color w:val="333333"/>
          <w:sz w:val="32"/>
          <w:szCs w:val="32"/>
        </w:rPr>
        <w:t>编排与保存，以及文档应用等工作。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三、要求</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1</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根据所给定的书面样稿录入中、英文文本。</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2</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根据规定的格式要求进行文本编排。</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3</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根据规定的格式要求进行表格操作。</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4. 根据规定的格式要求进行演示文稿</w:t>
      </w:r>
      <w:r>
        <w:rPr>
          <w:rFonts w:hint="default" w:ascii="Times New Roman" w:hAnsi="Times New Roman" w:eastAsia="仿宋_GB2312" w:cs="Times New Roman"/>
          <w:sz w:val="32"/>
          <w:szCs w:val="32"/>
        </w:rPr>
        <w:t>的制作。</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5</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必须在规定的时间内完成操作任务。</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四、评分标准</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根据最终的作品，对参赛者的技能进行评价。</w:t>
      </w:r>
    </w:p>
    <w:tbl>
      <w:tblPr>
        <w:tblStyle w:val="6"/>
        <w:tblW w:w="873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0"/>
        <w:gridCol w:w="1515"/>
        <w:gridCol w:w="51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8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序号</w:t>
            </w:r>
          </w:p>
        </w:tc>
        <w:tc>
          <w:tcPr>
            <w:tcW w:w="15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评分项目</w:t>
            </w:r>
          </w:p>
        </w:tc>
        <w:tc>
          <w:tcPr>
            <w:tcW w:w="51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制作要求</w:t>
            </w:r>
          </w:p>
        </w:tc>
        <w:tc>
          <w:tcPr>
            <w:tcW w:w="12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最高分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rPr>
        <w:tc>
          <w:tcPr>
            <w:tcW w:w="87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Times New Roman" w:hAnsi="Times New Roman" w:cs="Times New Roman"/>
                <w:sz w:val="28"/>
                <w:szCs w:val="28"/>
              </w:rPr>
            </w:pPr>
            <w:r>
              <w:rPr>
                <w:rFonts w:hint="default" w:ascii="Times New Roman" w:hAnsi="Times New Roman" w:eastAsia="仿宋_GB2312" w:cs="Times New Roman"/>
                <w:sz w:val="28"/>
                <w:szCs w:val="28"/>
              </w:rPr>
              <w:t>1</w:t>
            </w:r>
          </w:p>
        </w:tc>
        <w:tc>
          <w:tcPr>
            <w:tcW w:w="15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Times New Roman" w:hAnsi="Times New Roman" w:cs="Times New Roman"/>
                <w:sz w:val="28"/>
                <w:szCs w:val="28"/>
              </w:rPr>
            </w:pPr>
            <w:r>
              <w:rPr>
                <w:rFonts w:hint="default" w:ascii="Times New Roman" w:hAnsi="Times New Roman" w:eastAsia="仿宋_GB2312" w:cs="Times New Roman"/>
                <w:sz w:val="28"/>
                <w:szCs w:val="28"/>
              </w:rPr>
              <w:t>文本录入</w:t>
            </w:r>
          </w:p>
        </w:tc>
        <w:tc>
          <w:tcPr>
            <w:tcW w:w="51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textAlignment w:val="auto"/>
              <w:rPr>
                <w:rFonts w:hint="default" w:ascii="Times New Roman" w:hAnsi="Times New Roman" w:cs="Times New Roman"/>
                <w:sz w:val="28"/>
                <w:szCs w:val="28"/>
              </w:rPr>
            </w:pPr>
            <w:r>
              <w:rPr>
                <w:rFonts w:hint="default" w:ascii="Times New Roman" w:hAnsi="Times New Roman" w:eastAsia="仿宋_GB2312" w:cs="Times New Roman"/>
                <w:spacing w:val="-15"/>
                <w:sz w:val="28"/>
                <w:szCs w:val="28"/>
              </w:rPr>
              <w:t>照样文内容进行中文、英文、数字及符号的混合录入，结束后按要求保存录入结果画面。</w:t>
            </w:r>
          </w:p>
        </w:tc>
        <w:tc>
          <w:tcPr>
            <w:tcW w:w="12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Times New Roman" w:hAnsi="Times New Roman" w:cs="Times New Roman"/>
                <w:sz w:val="28"/>
                <w:szCs w:val="28"/>
              </w:rPr>
            </w:pPr>
            <w:r>
              <w:rPr>
                <w:rFonts w:hint="default" w:ascii="Times New Roman" w:hAnsi="Times New Roman" w:eastAsia="仿宋_GB2312" w:cs="Times New Roman"/>
                <w:sz w:val="28"/>
                <w:szCs w:val="28"/>
              </w:rPr>
              <w:t>30分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0" w:hRule="atLeast"/>
        </w:trPr>
        <w:tc>
          <w:tcPr>
            <w:tcW w:w="870" w:type="dxa"/>
            <w:tcBorders>
              <w:top w:val="single" w:color="auto" w:sz="6" w:space="0"/>
              <w:left w:val="single" w:color="auto" w:sz="6" w:space="0"/>
              <w:bottom w:val="single" w:color="auto" w:sz="6"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Times New Roman" w:hAnsi="Times New Roman" w:cs="Times New Roman"/>
                <w:sz w:val="28"/>
                <w:szCs w:val="28"/>
              </w:rPr>
            </w:pPr>
            <w:r>
              <w:rPr>
                <w:rFonts w:hint="default" w:ascii="Times New Roman" w:hAnsi="Times New Roman" w:eastAsia="仿宋_GB2312" w:cs="Times New Roman"/>
                <w:sz w:val="28"/>
                <w:szCs w:val="28"/>
              </w:rPr>
              <w:t>2</w:t>
            </w:r>
          </w:p>
        </w:tc>
        <w:tc>
          <w:tcPr>
            <w:tcW w:w="1515" w:type="dxa"/>
            <w:tcBorders>
              <w:top w:val="single" w:color="auto" w:sz="6" w:space="0"/>
              <w:left w:val="single" w:color="auto" w:sz="4" w:space="0"/>
              <w:bottom w:val="single" w:color="auto" w:sz="6"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Times New Roman" w:hAnsi="Times New Roman" w:cs="Times New Roman"/>
                <w:sz w:val="28"/>
                <w:szCs w:val="28"/>
              </w:rPr>
            </w:pPr>
            <w:r>
              <w:rPr>
                <w:rFonts w:hint="default" w:ascii="Times New Roman" w:hAnsi="Times New Roman" w:eastAsia="仿宋_GB2312" w:cs="Times New Roman"/>
                <w:sz w:val="28"/>
                <w:szCs w:val="28"/>
              </w:rPr>
              <w:t>版面编排文档应用</w:t>
            </w:r>
          </w:p>
        </w:tc>
        <w:tc>
          <w:tcPr>
            <w:tcW w:w="5115" w:type="dxa"/>
            <w:tcBorders>
              <w:top w:val="single" w:color="auto" w:sz="6" w:space="0"/>
              <w:left w:val="single" w:color="auto" w:sz="4" w:space="0"/>
              <w:bottom w:val="single" w:color="auto" w:sz="6"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根据给定的素材按题意完成版面编排，掌握页面、字体、段落、插入图片、字符、艺术字等的设置，熟练进行图文混排，要具有美感。</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textAlignment w:val="auto"/>
              <w:rPr>
                <w:rFonts w:hint="default" w:ascii="Times New Roman" w:hAnsi="Times New Roman" w:cs="Times New Roman"/>
                <w:sz w:val="28"/>
                <w:szCs w:val="28"/>
              </w:rPr>
            </w:pPr>
            <w:r>
              <w:rPr>
                <w:rFonts w:hint="default" w:ascii="Times New Roman" w:hAnsi="Times New Roman" w:eastAsia="仿宋_GB2312" w:cs="Times New Roman"/>
                <w:sz w:val="28"/>
                <w:szCs w:val="28"/>
              </w:rPr>
              <w:t>根据要求，利用word邮件合并。使用导入操作，为公司批量制作请柬。</w:t>
            </w:r>
          </w:p>
        </w:tc>
        <w:tc>
          <w:tcPr>
            <w:tcW w:w="1230" w:type="dxa"/>
            <w:tcBorders>
              <w:top w:val="single" w:color="auto" w:sz="6" w:space="0"/>
              <w:left w:val="single" w:color="auto" w:sz="4"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Times New Roman" w:hAnsi="Times New Roman" w:cs="Times New Roman"/>
                <w:sz w:val="28"/>
                <w:szCs w:val="28"/>
              </w:rPr>
            </w:pPr>
            <w:r>
              <w:rPr>
                <w:rFonts w:hint="default" w:ascii="Times New Roman" w:hAnsi="Times New Roman" w:eastAsia="仿宋_GB2312" w:cs="Times New Roman"/>
                <w:sz w:val="28"/>
                <w:szCs w:val="28"/>
              </w:rPr>
              <w:t>20分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8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15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表格操作</w:t>
            </w:r>
          </w:p>
        </w:tc>
        <w:tc>
          <w:tcPr>
            <w:tcW w:w="51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根据给定的样稿在文档中修改表格属性，并能熟练编辑制作的表格。色彩运用合理，风格突出；布局结构得当，美感独具。</w:t>
            </w:r>
          </w:p>
        </w:tc>
        <w:tc>
          <w:tcPr>
            <w:tcW w:w="12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87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15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演示文稿操作</w:t>
            </w:r>
          </w:p>
        </w:tc>
        <w:tc>
          <w:tcPr>
            <w:tcW w:w="51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textAlignment w:val="auto"/>
              <w:rPr>
                <w:rFonts w:hint="default" w:ascii="Times New Roman" w:hAnsi="Times New Roman" w:cs="Times New Roman"/>
                <w:sz w:val="28"/>
                <w:szCs w:val="28"/>
              </w:rPr>
            </w:pPr>
            <w:r>
              <w:rPr>
                <w:rFonts w:hint="default" w:ascii="Times New Roman" w:hAnsi="Times New Roman" w:eastAsia="仿宋_GB2312" w:cs="Times New Roman"/>
                <w:sz w:val="28"/>
                <w:szCs w:val="28"/>
              </w:rPr>
              <w:t>根据给定的素材，按照作品要求对ppt进行多媒体素材编辑、动画设计、放映方式设置等设置，要符合设计规范，具有美感。</w:t>
            </w:r>
          </w:p>
        </w:tc>
        <w:tc>
          <w:tcPr>
            <w:tcW w:w="12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Times New Roman" w:hAnsi="Times New Roman" w:cs="Times New Roman"/>
                <w:sz w:val="28"/>
                <w:szCs w:val="28"/>
              </w:rPr>
            </w:pPr>
            <w:r>
              <w:rPr>
                <w:rFonts w:hint="default" w:ascii="Times New Roman" w:hAnsi="Times New Roman" w:eastAsia="仿宋_GB2312" w:cs="Times New Roman"/>
                <w:sz w:val="28"/>
                <w:szCs w:val="28"/>
              </w:rPr>
              <w:t>30分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5" w:hRule="atLeast"/>
        </w:trPr>
        <w:tc>
          <w:tcPr>
            <w:tcW w:w="750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总分</w:t>
            </w:r>
          </w:p>
        </w:tc>
        <w:tc>
          <w:tcPr>
            <w:tcW w:w="12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Times New Roman" w:hAnsi="Times New Roman" w:cs="Times New Roman" w:eastAsiaTheme="minorEastAsia"/>
                <w:kern w:val="0"/>
                <w:sz w:val="28"/>
                <w:szCs w:val="28"/>
                <w:lang w:val="en-US" w:eastAsia="zh-CN" w:bidi="ar-SA"/>
              </w:rPr>
            </w:pPr>
            <w:r>
              <w:rPr>
                <w:rFonts w:hint="default" w:ascii="Times New Roman" w:hAnsi="Times New Roman" w:eastAsia="仿宋_GB2312" w:cs="Times New Roman"/>
                <w:sz w:val="28"/>
                <w:szCs w:val="28"/>
              </w:rPr>
              <w:t>100分</w:t>
            </w:r>
          </w:p>
        </w:tc>
      </w:tr>
    </w:tbl>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五、设备工具和材料</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1</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计算机硬件设备: 标准PC机（最低要求Intel 酷睿或AMD双核以上处理器，2GB以上 RAM，10G以上 剩余空间，17寸以上显示器）。</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2</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计算机系统软件：Windows7中文版。</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3</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应用软件：</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（1）Microsoft Office 2013中文版(完全安装)。</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（2）输入法：操作系统自带、标准五笔（86版）、搜狗拼音、极点五笔。 </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六、竞赛时间</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本项目竞赛时间为180分钟。</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1</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文字录入</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（1）中文录入15分钟。</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（2）英文录入15分钟。</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2</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综合操作150分钟。</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七、注意事项</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1</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参赛选手不得携带任何磁盘等存储设备进入赛场。</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2</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文本录入项目要求分别完成中文文本和英文文本录入，限时各15分钟。</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（1）使用金山打字通进行文本录入，根据软件显示的速度和正确率计算成绩。</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（2）文本录入结束后，需举手示意等待裁判检查并书面记录速度和正确率，此时请参赛选手使用：“Print  Screen”键将“录入结果”画面保存下来。选手当面核对无误后进行签名确认，否则视为默认裁判所记录成绩。 </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3</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如选手因残疾部位或残疾等级的原因需自带特殊键盘，须在报名时向竞赛组委会提出申请，赛前经组委会验收通过后方可使用。</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4</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竞赛过程中，如出现软件或硬件故障，按照以下方式处理：</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1）人为故障——工作人员进行故障排除或选手使用备用机。所使用的时间计入到选手的竞赛时间。</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2）非人为故障——工作人员进行故障排除或选手使用备用机。所使用的时间不计入选手的竞赛时间。</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5</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竞赛组委会有权在必要时对竞赛任务、评分标准等进行修改，并及时公示。</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6</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参赛选手须正确操作、使用竞赛组委会现场提供的设备及工具，以免发生损坏。进入赛场后，及时清点检查设备、工具、材料等是否有遗漏或破损。如有问题，立即向工作人员举手示意。</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color w:val="333333"/>
          <w:sz w:val="32"/>
          <w:szCs w:val="32"/>
        </w:rPr>
        <w:t>7</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评判时如出现参赛选手得分相同的情况，将考虑作品完成的速度</w:t>
      </w:r>
      <w:r>
        <w:rPr>
          <w:rFonts w:hint="eastAsia" w:ascii="Times New Roman" w:hAnsi="Times New Roman" w:eastAsia="仿宋_GB2312" w:cs="Times New Roman"/>
          <w:color w:val="333333"/>
          <w:sz w:val="32"/>
          <w:szCs w:val="32"/>
          <w:lang w:eastAsia="zh-CN"/>
        </w:rPr>
        <w:t>，用时少者获胜。</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5"/>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8</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竞赛</w:t>
      </w:r>
      <w:r>
        <w:rPr>
          <w:rFonts w:hint="eastAsia" w:ascii="Times New Roman" w:hAnsi="Times New Roman" w:eastAsia="仿宋_GB2312" w:cs="Times New Roman"/>
          <w:color w:val="333333"/>
          <w:sz w:val="32"/>
          <w:szCs w:val="32"/>
          <w:lang w:eastAsia="zh-CN"/>
        </w:rPr>
        <w:t>规则</w:t>
      </w:r>
      <w:bookmarkStart w:id="1" w:name="_GoBack"/>
      <w:bookmarkEnd w:id="1"/>
      <w:r>
        <w:rPr>
          <w:rFonts w:hint="default" w:ascii="Times New Roman" w:hAnsi="Times New Roman" w:eastAsia="仿宋_GB2312" w:cs="Times New Roman"/>
          <w:color w:val="333333"/>
          <w:sz w:val="32"/>
          <w:szCs w:val="32"/>
        </w:rPr>
        <w:t>的解释权归竞赛组委会所有。</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textAlignment w:val="auto"/>
        <w:rPr>
          <w:rFonts w:hint="default" w:ascii="Times New Roman" w:hAnsi="Times New Roman" w:cs="Times New Roman"/>
          <w:sz w:val="32"/>
          <w:szCs w:val="32"/>
        </w:rPr>
      </w:pPr>
    </w:p>
    <w:sectPr>
      <w:footerReference r:id="rId3" w:type="default"/>
      <w:pgSz w:w="11906" w:h="16838"/>
      <w:pgMar w:top="2154" w:right="1417" w:bottom="2041"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TVmMGI0ZjQxYmU0NzFkZDY3NzQ5NzNlNzVhMWEifQ=="/>
  </w:docVars>
  <w:rsids>
    <w:rsidRoot w:val="00C5148B"/>
    <w:rsid w:val="00053C08"/>
    <w:rsid w:val="000E05DB"/>
    <w:rsid w:val="00395208"/>
    <w:rsid w:val="00403A80"/>
    <w:rsid w:val="00AB310F"/>
    <w:rsid w:val="00B458B6"/>
    <w:rsid w:val="00BB0106"/>
    <w:rsid w:val="00C5148B"/>
    <w:rsid w:val="00DD198C"/>
    <w:rsid w:val="00DF1668"/>
    <w:rsid w:val="1154125C"/>
    <w:rsid w:val="1BB929F2"/>
    <w:rsid w:val="4EAD5E3E"/>
    <w:rsid w:val="7F9750FE"/>
    <w:rsid w:val="7FBB12AA"/>
    <w:rsid w:val="BFCF6CD5"/>
    <w:rsid w:val="FC79CCDC"/>
    <w:rsid w:val="FFBF2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Words>
  <Characters>1435</Characters>
  <Lines>11</Lines>
  <Paragraphs>3</Paragraphs>
  <TotalTime>4</TotalTime>
  <ScaleCrop>false</ScaleCrop>
  <LinksUpToDate>false</LinksUpToDate>
  <CharactersWithSpaces>1683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2022-07-27T06:11:00Z</dcterms:created>
  <dc:creator>bjkx</dc:creator>
  <cp:lastModifiedBy>uos</cp:lastModifiedBy>
  <dcterms:modified xsi:type="dcterms:W3CDTF">2022-07-29T16:24:27Z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73AB45466BDE4E6CBF5928D5EA308DFC</vt:lpwstr>
  </property>
</Properties>
</file>